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07D5E" w14:textId="77777777" w:rsidR="008B06D8" w:rsidRDefault="007F1A41">
      <w:pPr>
        <w:rPr>
          <w:color w:val="943634" w:themeColor="accent2" w:themeShade="BF"/>
        </w:rPr>
      </w:pPr>
      <w:r w:rsidRPr="00513D15">
        <w:rPr>
          <w:color w:val="943634" w:themeColor="accent2" w:themeShade="BF"/>
        </w:rPr>
        <w:t>Climate change causes molecular physiolo</w:t>
      </w:r>
      <w:r w:rsidR="00263E6E">
        <w:rPr>
          <w:color w:val="943634" w:themeColor="accent2" w:themeShade="BF"/>
        </w:rPr>
        <w:t>gi</w:t>
      </w:r>
      <w:r w:rsidRPr="00513D15">
        <w:rPr>
          <w:color w:val="943634" w:themeColor="accent2" w:themeShade="BF"/>
        </w:rPr>
        <w:t>cal change</w:t>
      </w:r>
    </w:p>
    <w:p w14:paraId="6AD66A72" w14:textId="77777777" w:rsidR="00263E6E" w:rsidRPr="00263E6E" w:rsidRDefault="00263E6E" w:rsidP="00263E6E">
      <w:pPr>
        <w:pStyle w:val="ListParagraph"/>
        <w:numPr>
          <w:ilvl w:val="0"/>
          <w:numId w:val="2"/>
        </w:numPr>
      </w:pPr>
      <w:r>
        <w:t xml:space="preserve">Temperature (+4°C) and OA (750 ppm) significantly affected larval metamorphosis, growth, and lipid synthesis in larval M. </w:t>
      </w:r>
      <w:proofErr w:type="spellStart"/>
      <w:r>
        <w:t>mercenaria</w:t>
      </w:r>
      <w:proofErr w:type="spellEnd"/>
      <w:r>
        <w:t xml:space="preserve"> and A. </w:t>
      </w:r>
      <w:proofErr w:type="spellStart"/>
      <w:r>
        <w:t>irradians</w:t>
      </w:r>
      <w:proofErr w:type="spellEnd"/>
      <w:r>
        <w:t xml:space="preserve"> (</w:t>
      </w:r>
      <w:proofErr w:type="spellStart"/>
      <w:r>
        <w:t>Talmage</w:t>
      </w:r>
      <w:proofErr w:type="spellEnd"/>
      <w:r>
        <w:t xml:space="preserve"> and </w:t>
      </w:r>
      <w:proofErr w:type="spellStart"/>
      <w:r>
        <w:t>Gobler</w:t>
      </w:r>
      <w:proofErr w:type="spellEnd"/>
      <w:r>
        <w:t xml:space="preserve"> 2011)</w:t>
      </w:r>
    </w:p>
    <w:p w14:paraId="3EBE7573" w14:textId="77777777" w:rsidR="007F1A41" w:rsidRPr="00513D15" w:rsidRDefault="007F1A41">
      <w:pPr>
        <w:rPr>
          <w:color w:val="943634" w:themeColor="accent2" w:themeShade="BF"/>
        </w:rPr>
      </w:pPr>
    </w:p>
    <w:p w14:paraId="2BAC951F" w14:textId="77777777" w:rsidR="007F1A41" w:rsidRPr="00513D15" w:rsidRDefault="007F1A41">
      <w:pPr>
        <w:rPr>
          <w:color w:val="943634" w:themeColor="accent2" w:themeShade="BF"/>
        </w:rPr>
      </w:pPr>
      <w:r w:rsidRPr="00513D15">
        <w:rPr>
          <w:color w:val="943634" w:themeColor="accent2" w:themeShade="BF"/>
        </w:rPr>
        <w:t>Climate change causes range shifts</w:t>
      </w:r>
    </w:p>
    <w:p w14:paraId="16E17FA9" w14:textId="77777777" w:rsidR="007F1A41" w:rsidRPr="00513D15" w:rsidRDefault="007F1A41">
      <w:pPr>
        <w:rPr>
          <w:color w:val="943634" w:themeColor="accent2" w:themeShade="BF"/>
        </w:rPr>
      </w:pPr>
    </w:p>
    <w:p w14:paraId="63EB2F1D" w14:textId="77777777" w:rsidR="007F1A41" w:rsidRPr="00513D15" w:rsidRDefault="007F1A41">
      <w:pPr>
        <w:rPr>
          <w:color w:val="943634" w:themeColor="accent2" w:themeShade="BF"/>
        </w:rPr>
      </w:pPr>
      <w:r w:rsidRPr="00513D15">
        <w:rPr>
          <w:color w:val="943634" w:themeColor="accent2" w:themeShade="BF"/>
        </w:rPr>
        <w:t>CO2 can diffuse across tissues</w:t>
      </w:r>
    </w:p>
    <w:p w14:paraId="507B58A1" w14:textId="77777777" w:rsidR="007F1A41" w:rsidRPr="00513D15" w:rsidRDefault="007F1A41">
      <w:pPr>
        <w:rPr>
          <w:color w:val="943634" w:themeColor="accent2" w:themeShade="BF"/>
        </w:rPr>
      </w:pPr>
    </w:p>
    <w:p w14:paraId="27040450" w14:textId="77777777" w:rsidR="007F1A41" w:rsidRDefault="007F1A41">
      <w:pPr>
        <w:rPr>
          <w:color w:val="943634" w:themeColor="accent2" w:themeShade="BF"/>
        </w:rPr>
      </w:pPr>
      <w:r w:rsidRPr="00513D15">
        <w:rPr>
          <w:color w:val="943634" w:themeColor="accent2" w:themeShade="BF"/>
        </w:rPr>
        <w:t>CO2 causes acidosis</w:t>
      </w:r>
    </w:p>
    <w:p w14:paraId="58C6EF97" w14:textId="5ADD683D" w:rsidR="00E87042" w:rsidRDefault="00E87042" w:rsidP="00E87042">
      <w:pPr>
        <w:pStyle w:val="ListParagraph"/>
        <w:numPr>
          <w:ilvl w:val="0"/>
          <w:numId w:val="2"/>
        </w:numPr>
      </w:pPr>
      <w:r>
        <w:t xml:space="preserve">Cuttlefish blood pCO2 increased with environmental CO2 in pH of 7.1 for 48 hours.  Immediate drop in blood pH, but only 0.2 units compared to water’s decrease of 1 unit – increased [HCO3] and small but significant decrease in </w:t>
      </w:r>
      <w:proofErr w:type="spellStart"/>
      <w:r>
        <w:t>pHi</w:t>
      </w:r>
      <w:proofErr w:type="spellEnd"/>
      <w:r>
        <w:t xml:space="preserve"> (</w:t>
      </w:r>
      <w:proofErr w:type="spellStart"/>
      <w:r>
        <w:t>Gutowska</w:t>
      </w:r>
      <w:proofErr w:type="spellEnd"/>
      <w:r>
        <w:t xml:space="preserve"> et al. 2010)</w:t>
      </w:r>
    </w:p>
    <w:p w14:paraId="21F703D9" w14:textId="7E38221A" w:rsidR="0035160A" w:rsidRDefault="0035160A" w:rsidP="00E87042">
      <w:pPr>
        <w:pStyle w:val="ListParagraph"/>
        <w:numPr>
          <w:ilvl w:val="0"/>
          <w:numId w:val="2"/>
        </w:numPr>
      </w:pPr>
      <w:r>
        <w:t xml:space="preserve">Sea urchin </w:t>
      </w:r>
      <w:proofErr w:type="spellStart"/>
      <w:r>
        <w:t>Psammechinus</w:t>
      </w:r>
      <w:proofErr w:type="spellEnd"/>
      <w:r>
        <w:t xml:space="preserve"> </w:t>
      </w:r>
      <w:proofErr w:type="spellStart"/>
      <w:r>
        <w:t>miliaris</w:t>
      </w:r>
      <w:proofErr w:type="spellEnd"/>
      <w:r>
        <w:t xml:space="preserve"> at decreased pH for 8 days – </w:t>
      </w:r>
      <w:proofErr w:type="spellStart"/>
      <w:r>
        <w:t>coelomic</w:t>
      </w:r>
      <w:proofErr w:type="spellEnd"/>
      <w:r>
        <w:t xml:space="preserve"> pH decreased, as did pCO2 (respiratory acidosis) (Miles et al. 2007)</w:t>
      </w:r>
    </w:p>
    <w:p w14:paraId="785250C1" w14:textId="6C06ACE1" w:rsidR="00AB3387" w:rsidRPr="00E87042" w:rsidRDefault="00AB3387" w:rsidP="00E87042">
      <w:pPr>
        <w:pStyle w:val="ListParagraph"/>
        <w:numPr>
          <w:ilvl w:val="0"/>
          <w:numId w:val="2"/>
        </w:numPr>
      </w:pPr>
      <w:r>
        <w:t xml:space="preserve">Short-term decrease in pH3 in </w:t>
      </w:r>
      <w:proofErr w:type="spellStart"/>
      <w:r>
        <w:t>M.edulis</w:t>
      </w:r>
      <w:proofErr w:type="spellEnd"/>
      <w:r>
        <w:t xml:space="preserve"> juveniles and adults at low pH of 7.3, but then compensated with increased HCO3</w:t>
      </w:r>
      <w:r w:rsidR="00E606AE">
        <w:t xml:space="preserve">; </w:t>
      </w:r>
      <w:proofErr w:type="spellStart"/>
      <w:r w:rsidR="00E606AE">
        <w:t>pHi</w:t>
      </w:r>
      <w:proofErr w:type="spellEnd"/>
      <w:r w:rsidR="00E606AE">
        <w:t xml:space="preserve"> also decreased within first day, but greater control</w:t>
      </w:r>
      <w:r>
        <w:t xml:space="preserve"> (</w:t>
      </w:r>
      <w:proofErr w:type="spellStart"/>
      <w:r>
        <w:t>Michaelidis</w:t>
      </w:r>
      <w:proofErr w:type="spellEnd"/>
      <w:r>
        <w:t xml:space="preserve"> et al. 2005)</w:t>
      </w:r>
    </w:p>
    <w:p w14:paraId="60263326" w14:textId="77777777" w:rsidR="007F1A41" w:rsidRPr="00513D15" w:rsidRDefault="007F1A41">
      <w:pPr>
        <w:rPr>
          <w:color w:val="943634" w:themeColor="accent2" w:themeShade="BF"/>
        </w:rPr>
      </w:pPr>
    </w:p>
    <w:p w14:paraId="34851A96" w14:textId="77777777" w:rsidR="007F1A41" w:rsidRDefault="007F1A41">
      <w:pPr>
        <w:rPr>
          <w:color w:val="943634" w:themeColor="accent2" w:themeShade="BF"/>
        </w:rPr>
      </w:pPr>
      <w:r w:rsidRPr="00513D15">
        <w:rPr>
          <w:color w:val="943634" w:themeColor="accent2" w:themeShade="BF"/>
        </w:rPr>
        <w:t>OA inhibits calcification</w:t>
      </w:r>
    </w:p>
    <w:p w14:paraId="49C514A3" w14:textId="075A28B1" w:rsidR="0035160A" w:rsidRPr="0035160A" w:rsidRDefault="0035160A" w:rsidP="00E87042">
      <w:pPr>
        <w:pStyle w:val="ListParagraph"/>
        <w:numPr>
          <w:ilvl w:val="0"/>
          <w:numId w:val="2"/>
        </w:numPr>
        <w:rPr>
          <w:color w:val="943634" w:themeColor="accent2" w:themeShade="BF"/>
        </w:rPr>
      </w:pPr>
      <w:r>
        <w:t xml:space="preserve">Marine invertebrates may be more sensitive because have decreased ability to regulate </w:t>
      </w:r>
      <w:proofErr w:type="spellStart"/>
      <w:r>
        <w:t>pHe</w:t>
      </w:r>
      <w:proofErr w:type="spellEnd"/>
      <w:r>
        <w:t xml:space="preserve"> – no direct effect of omega since calcification occurs in internal compartments (</w:t>
      </w:r>
      <w:proofErr w:type="spellStart"/>
      <w:r>
        <w:t>Portner</w:t>
      </w:r>
      <w:proofErr w:type="spellEnd"/>
      <w:r>
        <w:t xml:space="preserve"> 2000)</w:t>
      </w:r>
    </w:p>
    <w:p w14:paraId="7AF4CA1E" w14:textId="5CDCF8AF" w:rsidR="00E87042" w:rsidRPr="00E87042" w:rsidRDefault="00E87042" w:rsidP="00E87042">
      <w:pPr>
        <w:pStyle w:val="ListParagraph"/>
        <w:numPr>
          <w:ilvl w:val="0"/>
          <w:numId w:val="2"/>
        </w:numPr>
        <w:rPr>
          <w:color w:val="943634" w:themeColor="accent2" w:themeShade="BF"/>
        </w:rPr>
      </w:pPr>
      <w:r>
        <w:t xml:space="preserve">After 20 weeks at pCO2 of 3500 (pH 7.5 compared to 380 and 8.2) dry shell mass was decreased (and soft tissue mass) and shells had thicker </w:t>
      </w:r>
      <w:proofErr w:type="spellStart"/>
      <w:r>
        <w:t>calcitic</w:t>
      </w:r>
      <w:proofErr w:type="spellEnd"/>
      <w:r>
        <w:t xml:space="preserve"> laths</w:t>
      </w:r>
      <w:r w:rsidR="002B657A">
        <w:t xml:space="preserve">, C. </w:t>
      </w:r>
      <w:proofErr w:type="spellStart"/>
      <w:r w:rsidR="002B657A">
        <w:t>virginica</w:t>
      </w:r>
      <w:proofErr w:type="spellEnd"/>
      <w:r>
        <w:t xml:space="preserve"> (</w:t>
      </w:r>
      <w:proofErr w:type="spellStart"/>
      <w:r>
        <w:t>Beniash</w:t>
      </w:r>
      <w:proofErr w:type="spellEnd"/>
      <w:r>
        <w:t xml:space="preserve"> et al. 2010)</w:t>
      </w:r>
    </w:p>
    <w:p w14:paraId="7C7D82A7" w14:textId="243D3335" w:rsidR="00E87042" w:rsidRPr="00E87042" w:rsidRDefault="00E87042" w:rsidP="00E87042">
      <w:pPr>
        <w:pStyle w:val="ListParagraph"/>
        <w:numPr>
          <w:ilvl w:val="0"/>
          <w:numId w:val="2"/>
        </w:numPr>
        <w:rPr>
          <w:color w:val="943634" w:themeColor="accent2" w:themeShade="BF"/>
        </w:rPr>
      </w:pPr>
      <w:r>
        <w:t xml:space="preserve">Mussels at elevated CO2 for 8 weeks had decreased shell length and mass, but not decreased somatic </w:t>
      </w:r>
      <w:proofErr w:type="gramStart"/>
      <w:r>
        <w:t xml:space="preserve">growth </w:t>
      </w:r>
      <w:r w:rsidR="002B657A">
        <w:t>,</w:t>
      </w:r>
      <w:proofErr w:type="gramEnd"/>
      <w:r w:rsidR="002B657A">
        <w:t xml:space="preserve"> M. </w:t>
      </w:r>
      <w:proofErr w:type="spellStart"/>
      <w:r w:rsidR="002B657A">
        <w:t>edulis</w:t>
      </w:r>
      <w:proofErr w:type="spellEnd"/>
      <w:r w:rsidR="002B657A">
        <w:t xml:space="preserve"> </w:t>
      </w:r>
      <w:bookmarkStart w:id="0" w:name="_GoBack"/>
      <w:bookmarkEnd w:id="0"/>
      <w:r>
        <w:t xml:space="preserve">(Thomsen &amp; </w:t>
      </w:r>
      <w:proofErr w:type="spellStart"/>
      <w:r>
        <w:t>Melzner</w:t>
      </w:r>
      <w:proofErr w:type="spellEnd"/>
      <w:r>
        <w:t xml:space="preserve"> 2010)</w:t>
      </w:r>
    </w:p>
    <w:p w14:paraId="7159C7E7" w14:textId="77777777" w:rsidR="007F1A41" w:rsidRPr="00513D15" w:rsidRDefault="007F1A41">
      <w:pPr>
        <w:rPr>
          <w:color w:val="943634" w:themeColor="accent2" w:themeShade="BF"/>
        </w:rPr>
      </w:pPr>
    </w:p>
    <w:p w14:paraId="1C56D9D6" w14:textId="77777777" w:rsidR="007F1A41" w:rsidRPr="00513D15" w:rsidRDefault="007F1A41">
      <w:pPr>
        <w:rPr>
          <w:color w:val="943634" w:themeColor="accent2" w:themeShade="BF"/>
        </w:rPr>
      </w:pPr>
      <w:r w:rsidRPr="00513D15">
        <w:rPr>
          <w:color w:val="943634" w:themeColor="accent2" w:themeShade="BF"/>
        </w:rPr>
        <w:t>OA causes shell dissolution</w:t>
      </w:r>
    </w:p>
    <w:p w14:paraId="4AEFB664" w14:textId="77777777" w:rsidR="007F1A41" w:rsidRPr="00513D15" w:rsidRDefault="007F1A41">
      <w:pPr>
        <w:rPr>
          <w:color w:val="943634" w:themeColor="accent2" w:themeShade="BF"/>
        </w:rPr>
      </w:pPr>
    </w:p>
    <w:p w14:paraId="6934F763" w14:textId="77777777" w:rsidR="007F1A41" w:rsidRPr="00513D15" w:rsidRDefault="007F1A41">
      <w:pPr>
        <w:rPr>
          <w:color w:val="943634" w:themeColor="accent2" w:themeShade="BF"/>
        </w:rPr>
      </w:pPr>
      <w:r w:rsidRPr="00513D15">
        <w:rPr>
          <w:color w:val="943634" w:themeColor="accent2" w:themeShade="BF"/>
        </w:rPr>
        <w:t>OA changes ion balances</w:t>
      </w:r>
    </w:p>
    <w:p w14:paraId="300381BC" w14:textId="77777777" w:rsidR="007F1A41" w:rsidRPr="00513D15" w:rsidRDefault="007F1A41">
      <w:pPr>
        <w:rPr>
          <w:color w:val="943634" w:themeColor="accent2" w:themeShade="BF"/>
        </w:rPr>
      </w:pPr>
    </w:p>
    <w:p w14:paraId="1194CAF0" w14:textId="77777777" w:rsidR="007F1A41" w:rsidRDefault="007F1A41">
      <w:pPr>
        <w:rPr>
          <w:color w:val="943634" w:themeColor="accent2" w:themeShade="BF"/>
        </w:rPr>
      </w:pPr>
      <w:r w:rsidRPr="00513D15">
        <w:rPr>
          <w:color w:val="943634" w:themeColor="accent2" w:themeShade="BF"/>
        </w:rPr>
        <w:t>Organisms dissolve CO3 structures under OA</w:t>
      </w:r>
    </w:p>
    <w:p w14:paraId="56333E66" w14:textId="0CD815BF" w:rsidR="00E87042" w:rsidRDefault="00E87042" w:rsidP="00E87042">
      <w:pPr>
        <w:pStyle w:val="ListParagraph"/>
        <w:numPr>
          <w:ilvl w:val="0"/>
          <w:numId w:val="4"/>
        </w:numPr>
      </w:pPr>
      <w:r>
        <w:t xml:space="preserve">At pH of 7.68 compared to 8.07 after an extended period (26-55 days), adult C. </w:t>
      </w:r>
      <w:proofErr w:type="spellStart"/>
      <w:r>
        <w:t>gigas</w:t>
      </w:r>
      <w:proofErr w:type="spellEnd"/>
      <w:r>
        <w:t xml:space="preserve"> had decreased </w:t>
      </w:r>
      <w:proofErr w:type="spellStart"/>
      <w:r>
        <w:t>hemolyph</w:t>
      </w:r>
      <w:proofErr w:type="spellEnd"/>
      <w:r>
        <w:t xml:space="preserve"> pH and increased extracellular concentrations of HCO3 (</w:t>
      </w:r>
      <w:proofErr w:type="spellStart"/>
      <w:r>
        <w:t>Lannig</w:t>
      </w:r>
      <w:proofErr w:type="spellEnd"/>
      <w:r>
        <w:t xml:space="preserve"> et al. 2010)</w:t>
      </w:r>
    </w:p>
    <w:p w14:paraId="3F038500" w14:textId="50F2C4A4" w:rsidR="00E87042" w:rsidRDefault="00E87042" w:rsidP="00E87042">
      <w:pPr>
        <w:pStyle w:val="ListParagraph"/>
        <w:numPr>
          <w:ilvl w:val="0"/>
          <w:numId w:val="4"/>
        </w:numPr>
      </w:pPr>
      <w:r>
        <w:t xml:space="preserve">Limpet Patella vulgate at pH of 7.6 (control = 8.2) for 5 days had no change in </w:t>
      </w:r>
      <w:proofErr w:type="spellStart"/>
      <w:r>
        <w:t>hemolyph</w:t>
      </w:r>
      <w:proofErr w:type="spellEnd"/>
      <w:r>
        <w:t xml:space="preserve"> pH, but increased extracellular HCO3 and </w:t>
      </w:r>
      <w:proofErr w:type="spellStart"/>
      <w:r>
        <w:t>Ca</w:t>
      </w:r>
      <w:proofErr w:type="spellEnd"/>
      <w:r>
        <w:t xml:space="preserve"> (</w:t>
      </w:r>
      <w:proofErr w:type="spellStart"/>
      <w:r>
        <w:t>Marchant</w:t>
      </w:r>
      <w:proofErr w:type="spellEnd"/>
      <w:r>
        <w:t xml:space="preserve"> et al. 2010)</w:t>
      </w:r>
    </w:p>
    <w:p w14:paraId="4A813349" w14:textId="59994A77" w:rsidR="0035160A" w:rsidRDefault="0035160A" w:rsidP="00E87042">
      <w:pPr>
        <w:pStyle w:val="ListParagraph"/>
        <w:numPr>
          <w:ilvl w:val="0"/>
          <w:numId w:val="4"/>
        </w:numPr>
      </w:pPr>
      <w:r>
        <w:t xml:space="preserve">Urchins P. </w:t>
      </w:r>
      <w:proofErr w:type="spellStart"/>
      <w:r>
        <w:t>miliaris</w:t>
      </w:r>
      <w:proofErr w:type="spellEnd"/>
      <w:r>
        <w:t xml:space="preserve"> dissolve tests as a last resort, but cannot completely buffer with HCO3 (Miles et al. 2007)</w:t>
      </w:r>
    </w:p>
    <w:p w14:paraId="68CA93FD" w14:textId="3E9C4C2B" w:rsidR="0035160A" w:rsidRPr="00E87042" w:rsidRDefault="0035160A" w:rsidP="00E87042">
      <w:pPr>
        <w:pStyle w:val="ListParagraph"/>
        <w:numPr>
          <w:ilvl w:val="0"/>
          <w:numId w:val="4"/>
        </w:numPr>
      </w:pPr>
      <w:r>
        <w:t xml:space="preserve">HCO3 buffering is more efficient </w:t>
      </w:r>
      <w:proofErr w:type="spellStart"/>
      <w:r>
        <w:t>intracellularly</w:t>
      </w:r>
      <w:proofErr w:type="spellEnd"/>
      <w:r>
        <w:t xml:space="preserve"> than </w:t>
      </w:r>
      <w:proofErr w:type="spellStart"/>
      <w:r>
        <w:t>extracellularly</w:t>
      </w:r>
      <w:proofErr w:type="spellEnd"/>
      <w:r>
        <w:t xml:space="preserve">  (</w:t>
      </w:r>
      <w:proofErr w:type="spellStart"/>
      <w:r>
        <w:t>Portner</w:t>
      </w:r>
      <w:proofErr w:type="spellEnd"/>
      <w:r>
        <w:t xml:space="preserve"> et al. 2004)</w:t>
      </w:r>
    </w:p>
    <w:p w14:paraId="143A1129" w14:textId="77777777" w:rsidR="007F1A41" w:rsidRPr="00513D15" w:rsidRDefault="007F1A41">
      <w:pPr>
        <w:rPr>
          <w:color w:val="943634" w:themeColor="accent2" w:themeShade="BF"/>
        </w:rPr>
      </w:pPr>
    </w:p>
    <w:p w14:paraId="12B11FAC" w14:textId="77777777" w:rsidR="007F1A41" w:rsidRDefault="007F1A41">
      <w:pPr>
        <w:rPr>
          <w:color w:val="943634" w:themeColor="accent2" w:themeShade="BF"/>
        </w:rPr>
      </w:pPr>
      <w:r w:rsidRPr="00513D15">
        <w:rPr>
          <w:color w:val="943634" w:themeColor="accent2" w:themeShade="BF"/>
        </w:rPr>
        <w:t>Invertebrates have ion pumps</w:t>
      </w:r>
    </w:p>
    <w:p w14:paraId="0D22DFBF" w14:textId="53178E90" w:rsidR="0035160A" w:rsidRPr="0035160A" w:rsidRDefault="0035160A" w:rsidP="0035160A">
      <w:pPr>
        <w:pStyle w:val="ListParagraph"/>
        <w:numPr>
          <w:ilvl w:val="0"/>
          <w:numId w:val="5"/>
        </w:numPr>
      </w:pPr>
      <w:r>
        <w:t>Membrane carriers can transport H+ and/or HCO3 to accumulate HCO3 and compensate for pH drop; in general have ion pumps for H+ and HCO3 (</w:t>
      </w:r>
      <w:proofErr w:type="spellStart"/>
      <w:r>
        <w:t>Portner</w:t>
      </w:r>
      <w:proofErr w:type="spellEnd"/>
      <w:r>
        <w:t xml:space="preserve"> et al. 2004)</w:t>
      </w:r>
    </w:p>
    <w:p w14:paraId="3018D1CB" w14:textId="77777777" w:rsidR="007F1A41" w:rsidRPr="00513D15" w:rsidRDefault="007F1A41">
      <w:pPr>
        <w:rPr>
          <w:color w:val="943634" w:themeColor="accent2" w:themeShade="BF"/>
        </w:rPr>
      </w:pPr>
    </w:p>
    <w:p w14:paraId="43351716" w14:textId="77777777" w:rsidR="007F1A41" w:rsidRPr="00513D15" w:rsidRDefault="007F1A41">
      <w:pPr>
        <w:rPr>
          <w:color w:val="943634" w:themeColor="accent2" w:themeShade="BF"/>
        </w:rPr>
      </w:pPr>
      <w:r w:rsidRPr="00513D15">
        <w:rPr>
          <w:color w:val="943634" w:themeColor="accent2" w:themeShade="BF"/>
        </w:rPr>
        <w:t xml:space="preserve">OA affects effectiveness of H+ ion pumps/H+ ion pumps </w:t>
      </w:r>
      <w:proofErr w:type="gramStart"/>
      <w:r w:rsidRPr="00513D15">
        <w:rPr>
          <w:color w:val="943634" w:themeColor="accent2" w:themeShade="BF"/>
        </w:rPr>
        <w:t>are</w:t>
      </w:r>
      <w:proofErr w:type="gramEnd"/>
      <w:r w:rsidRPr="00513D15">
        <w:rPr>
          <w:color w:val="943634" w:themeColor="accent2" w:themeShade="BF"/>
        </w:rPr>
        <w:t xml:space="preserve"> important</w:t>
      </w:r>
    </w:p>
    <w:p w14:paraId="66C385A0" w14:textId="77777777" w:rsidR="007F1A41" w:rsidRPr="00513D15" w:rsidRDefault="007F1A41">
      <w:pPr>
        <w:rPr>
          <w:color w:val="943634" w:themeColor="accent2" w:themeShade="BF"/>
        </w:rPr>
      </w:pPr>
    </w:p>
    <w:p w14:paraId="75EA34C5" w14:textId="77777777" w:rsidR="00513D15" w:rsidRDefault="007F1A41">
      <w:pPr>
        <w:rPr>
          <w:color w:val="943634" w:themeColor="accent2" w:themeShade="BF"/>
        </w:rPr>
      </w:pPr>
      <w:r w:rsidRPr="00513D15">
        <w:rPr>
          <w:color w:val="943634" w:themeColor="accent2" w:themeShade="BF"/>
        </w:rPr>
        <w:t>OA causes larvae to be smaller</w:t>
      </w:r>
    </w:p>
    <w:p w14:paraId="34F76E1E" w14:textId="77777777" w:rsidR="00513D15" w:rsidRPr="00513D15" w:rsidRDefault="00513D15" w:rsidP="00513D15">
      <w:pPr>
        <w:pStyle w:val="ListParagraph"/>
        <w:numPr>
          <w:ilvl w:val="0"/>
          <w:numId w:val="1"/>
        </w:numPr>
      </w:pPr>
      <w:r>
        <w:t xml:space="preserve">Sand dollars, </w:t>
      </w:r>
      <w:proofErr w:type="spellStart"/>
      <w:r>
        <w:rPr>
          <w:i/>
        </w:rPr>
        <w:t>Dendraster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excentricus</w:t>
      </w:r>
      <w:proofErr w:type="spellEnd"/>
      <w:r>
        <w:t>, had narrower bodies, smaller stomachs, and shorter arms at 1000 ppm (7.75) (Chan et al. 2011)</w:t>
      </w:r>
    </w:p>
    <w:p w14:paraId="134834D1" w14:textId="77777777" w:rsidR="007F1A41" w:rsidRPr="00513D15" w:rsidRDefault="007F1A41">
      <w:pPr>
        <w:rPr>
          <w:color w:val="943634" w:themeColor="accent2" w:themeShade="BF"/>
        </w:rPr>
      </w:pPr>
    </w:p>
    <w:p w14:paraId="541EE714" w14:textId="77777777" w:rsidR="007F1A41" w:rsidRDefault="007F1A41">
      <w:pPr>
        <w:rPr>
          <w:color w:val="943634" w:themeColor="accent2" w:themeShade="BF"/>
        </w:rPr>
      </w:pPr>
      <w:r w:rsidRPr="00513D15">
        <w:rPr>
          <w:color w:val="943634" w:themeColor="accent2" w:themeShade="BF"/>
        </w:rPr>
        <w:t>OA causes larvae to be abnormal</w:t>
      </w:r>
    </w:p>
    <w:p w14:paraId="678CF66B" w14:textId="6B2A70B8" w:rsidR="00E87042" w:rsidRDefault="00E87042" w:rsidP="00E87042">
      <w:pPr>
        <w:pStyle w:val="ListParagraph"/>
        <w:numPr>
          <w:ilvl w:val="0"/>
          <w:numId w:val="1"/>
        </w:numPr>
      </w:pPr>
      <w:r>
        <w:t xml:space="preserve">At elevated pCO2 (600, 750, and 1000 compared to 375), C. </w:t>
      </w:r>
      <w:proofErr w:type="spellStart"/>
      <w:r>
        <w:t>gigas</w:t>
      </w:r>
      <w:proofErr w:type="spellEnd"/>
      <w:r>
        <w:t xml:space="preserve"> and S. </w:t>
      </w:r>
      <w:proofErr w:type="spellStart"/>
      <w:r>
        <w:t>glomerata</w:t>
      </w:r>
      <w:proofErr w:type="spellEnd"/>
      <w:r>
        <w:t xml:space="preserve"> larvae were more abnormal, had inhibited development, were smaller, and had less shell growth (Parker et al. 2010) – also temperature effect</w:t>
      </w:r>
    </w:p>
    <w:p w14:paraId="28D7C47A" w14:textId="7A71BC50" w:rsidR="0035160A" w:rsidRPr="00E87042" w:rsidRDefault="0035160A" w:rsidP="00E87042">
      <w:pPr>
        <w:pStyle w:val="ListParagraph"/>
        <w:numPr>
          <w:ilvl w:val="0"/>
          <w:numId w:val="1"/>
        </w:numPr>
      </w:pPr>
      <w:r>
        <w:t xml:space="preserve">Delayed development and more abnormality in </w:t>
      </w:r>
      <w:proofErr w:type="spellStart"/>
      <w:r>
        <w:t>brittlestart</w:t>
      </w:r>
      <w:proofErr w:type="spellEnd"/>
      <w:r>
        <w:t xml:space="preserve"> </w:t>
      </w:r>
      <w:proofErr w:type="spellStart"/>
      <w:r>
        <w:t>Ophiothrix</w:t>
      </w:r>
      <w:proofErr w:type="spellEnd"/>
      <w:r>
        <w:t xml:space="preserve"> </w:t>
      </w:r>
      <w:proofErr w:type="spellStart"/>
      <w:r>
        <w:t>fragilis</w:t>
      </w:r>
      <w:proofErr w:type="spellEnd"/>
      <w:r>
        <w:t xml:space="preserve"> larvae at pH 7.9 and 7.7 compared to 8.1 over </w:t>
      </w:r>
      <w:r w:rsidR="00AB3387">
        <w:t>development (</w:t>
      </w:r>
      <w:proofErr w:type="spellStart"/>
      <w:r w:rsidR="00AB3387">
        <w:t>Dupont</w:t>
      </w:r>
      <w:proofErr w:type="spellEnd"/>
      <w:r w:rsidR="00AB3387">
        <w:t xml:space="preserve"> et al. 2008)</w:t>
      </w:r>
    </w:p>
    <w:p w14:paraId="4093CA19" w14:textId="77777777" w:rsidR="007F1A41" w:rsidRPr="00513D15" w:rsidRDefault="007F1A41">
      <w:pPr>
        <w:rPr>
          <w:color w:val="943634" w:themeColor="accent2" w:themeShade="BF"/>
        </w:rPr>
      </w:pPr>
    </w:p>
    <w:p w14:paraId="00BD0723" w14:textId="77777777" w:rsidR="007F1A41" w:rsidRDefault="007F1A41">
      <w:pPr>
        <w:rPr>
          <w:color w:val="943634" w:themeColor="accent2" w:themeShade="BF"/>
        </w:rPr>
      </w:pPr>
      <w:r w:rsidRPr="00513D15">
        <w:rPr>
          <w:color w:val="943634" w:themeColor="accent2" w:themeShade="BF"/>
        </w:rPr>
        <w:t>OA causes physiological changes</w:t>
      </w:r>
    </w:p>
    <w:p w14:paraId="3EB1254C" w14:textId="175FDDCC" w:rsidR="006F3B8A" w:rsidRDefault="006F3B8A" w:rsidP="006F3B8A">
      <w:pPr>
        <w:pStyle w:val="ListParagraph"/>
        <w:numPr>
          <w:ilvl w:val="0"/>
          <w:numId w:val="1"/>
        </w:numPr>
      </w:pPr>
      <w:r>
        <w:rPr>
          <w:i/>
        </w:rPr>
        <w:t xml:space="preserve">Hsp70 </w:t>
      </w:r>
      <w:r>
        <w:t>maximum expression in red urchin larvae occurred at higher temperatures but was induced to a lesser degree at 540 and 970 ppm compared to ambient/380 ppm (O’Donnell et al. 2009).</w:t>
      </w:r>
    </w:p>
    <w:p w14:paraId="12B275DA" w14:textId="0E629B3C" w:rsidR="00E606AE" w:rsidRDefault="00E606AE" w:rsidP="006F3B8A">
      <w:pPr>
        <w:pStyle w:val="ListParagraph"/>
        <w:numPr>
          <w:ilvl w:val="0"/>
          <w:numId w:val="1"/>
        </w:numPr>
      </w:pPr>
      <w:r>
        <w:t xml:space="preserve">Barnacle larvae up-regulated protein EF2, hemoglobin B-chains, acyl COA dehydrogenase; down-regulated regulator of endocytosis, </w:t>
      </w:r>
      <w:proofErr w:type="spellStart"/>
      <w:r>
        <w:t>cathepsin</w:t>
      </w:r>
      <w:proofErr w:type="spellEnd"/>
      <w:r>
        <w:t xml:space="preserve"> L-like, hsp83 (</w:t>
      </w:r>
      <w:r w:rsidR="004B07C9">
        <w:t>Wong et al. 2011)</w:t>
      </w:r>
    </w:p>
    <w:p w14:paraId="49A9B3C6" w14:textId="77E9FA46" w:rsidR="004B07C9" w:rsidRPr="006F3B8A" w:rsidRDefault="004B07C9" w:rsidP="006F3B8A">
      <w:pPr>
        <w:pStyle w:val="ListParagraph"/>
        <w:numPr>
          <w:ilvl w:val="0"/>
          <w:numId w:val="1"/>
        </w:numPr>
      </w:pPr>
      <w:r>
        <w:t xml:space="preserve">In C. </w:t>
      </w:r>
      <w:proofErr w:type="spellStart"/>
      <w:r>
        <w:t>virginica</w:t>
      </w:r>
      <w:proofErr w:type="spellEnd"/>
      <w:r>
        <w:t>, up-</w:t>
      </w:r>
      <w:proofErr w:type="spellStart"/>
      <w:r>
        <w:t>regulatoin</w:t>
      </w:r>
      <w:proofErr w:type="spellEnd"/>
      <w:r>
        <w:t xml:space="preserve"> of proteins involved in oxidative stress (</w:t>
      </w:r>
      <w:proofErr w:type="spellStart"/>
      <w:r>
        <w:t>Tomanek</w:t>
      </w:r>
      <w:proofErr w:type="spellEnd"/>
      <w:r>
        <w:t xml:space="preserve"> et al. 2011)</w:t>
      </w:r>
    </w:p>
    <w:p w14:paraId="6EC78C53" w14:textId="77777777" w:rsidR="007F1A41" w:rsidRPr="00513D15" w:rsidRDefault="007F1A41">
      <w:pPr>
        <w:rPr>
          <w:color w:val="943634" w:themeColor="accent2" w:themeShade="BF"/>
        </w:rPr>
      </w:pPr>
    </w:p>
    <w:p w14:paraId="785F3859" w14:textId="77777777" w:rsidR="007F1A41" w:rsidRDefault="007F1A41">
      <w:pPr>
        <w:rPr>
          <w:color w:val="943634" w:themeColor="accent2" w:themeShade="BF"/>
        </w:rPr>
      </w:pPr>
      <w:r w:rsidRPr="00513D15">
        <w:rPr>
          <w:color w:val="943634" w:themeColor="accent2" w:themeShade="BF"/>
        </w:rPr>
        <w:t>Omega changes larval survival</w:t>
      </w:r>
    </w:p>
    <w:p w14:paraId="78019ECC" w14:textId="77777777" w:rsidR="00263E6E" w:rsidRPr="00263E6E" w:rsidRDefault="00263E6E" w:rsidP="00263E6E">
      <w:pPr>
        <w:pStyle w:val="ListParagraph"/>
        <w:numPr>
          <w:ilvl w:val="0"/>
          <w:numId w:val="1"/>
        </w:numPr>
      </w:pPr>
      <w:r>
        <w:t xml:space="preserve">In </w:t>
      </w:r>
      <w:proofErr w:type="spellStart"/>
      <w:r>
        <w:t>Netarts</w:t>
      </w:r>
      <w:proofErr w:type="spellEnd"/>
      <w:r>
        <w:t xml:space="preserve"> Bay, upwelling and diurnal metabolic variability in bay cause omega to decrease.  Exposure to low omega aragonite at spawning significantly affects larval production and mid-stage growth (Barton et al. in press)</w:t>
      </w:r>
    </w:p>
    <w:p w14:paraId="7135EAAC" w14:textId="77777777" w:rsidR="007F1A41" w:rsidRPr="00513D15" w:rsidRDefault="007F1A41">
      <w:pPr>
        <w:rPr>
          <w:color w:val="943634" w:themeColor="accent2" w:themeShade="BF"/>
        </w:rPr>
      </w:pPr>
    </w:p>
    <w:p w14:paraId="3C78BE59" w14:textId="77777777" w:rsidR="007F1A41" w:rsidRDefault="007F1A41">
      <w:pPr>
        <w:rPr>
          <w:color w:val="943634" w:themeColor="accent2" w:themeShade="BF"/>
        </w:rPr>
      </w:pPr>
      <w:r w:rsidRPr="00513D15">
        <w:rPr>
          <w:color w:val="943634" w:themeColor="accent2" w:themeShade="BF"/>
        </w:rPr>
        <w:t>Omega affects larval growth</w:t>
      </w:r>
    </w:p>
    <w:p w14:paraId="7F2B2B87" w14:textId="77777777" w:rsidR="00513D15" w:rsidRDefault="00513D15" w:rsidP="00513D15">
      <w:pPr>
        <w:pStyle w:val="ListParagraph"/>
        <w:numPr>
          <w:ilvl w:val="0"/>
          <w:numId w:val="1"/>
        </w:numPr>
      </w:pPr>
      <w:r>
        <w:t>Decrea</w:t>
      </w:r>
      <w:r w:rsidR="00263E6E">
        <w:t xml:space="preserve">sed omega by decreasing TA with </w:t>
      </w:r>
      <w:proofErr w:type="spellStart"/>
      <w:r w:rsidR="00263E6E">
        <w:t>HCl</w:t>
      </w:r>
      <w:proofErr w:type="spellEnd"/>
      <w:r w:rsidR="00263E6E">
        <w:t xml:space="preserve">, so pH was low (~7.65) and CO2 was ambient </w:t>
      </w:r>
      <w:r>
        <w:t>– decreased % viable Cg larvae</w:t>
      </w:r>
      <w:r w:rsidR="00263E6E">
        <w:t xml:space="preserve">, shell length and area, and amount of </w:t>
      </w:r>
      <w:proofErr w:type="spellStart"/>
      <w:r w:rsidR="00263E6E">
        <w:t>Ca</w:t>
      </w:r>
      <w:proofErr w:type="spellEnd"/>
      <w:r w:rsidR="00263E6E">
        <w:t xml:space="preserve"> incorporation</w:t>
      </w:r>
      <w:r>
        <w:t xml:space="preserve"> (only OA did not)</w:t>
      </w:r>
      <w:r w:rsidR="00263E6E">
        <w:t>.  OA with same pH and OA with high TA did not have same effects and were in fact similar to controls (</w:t>
      </w:r>
      <w:proofErr w:type="spellStart"/>
      <w:r w:rsidR="00263E6E">
        <w:t>Gazeau</w:t>
      </w:r>
      <w:proofErr w:type="spellEnd"/>
      <w:r w:rsidR="00263E6E">
        <w:t xml:space="preserve"> et al. 2011) </w:t>
      </w:r>
    </w:p>
    <w:p w14:paraId="3631DA05" w14:textId="77777777" w:rsidR="00263E6E" w:rsidRDefault="00263E6E" w:rsidP="00513D15">
      <w:pPr>
        <w:pStyle w:val="ListParagraph"/>
        <w:numPr>
          <w:ilvl w:val="0"/>
          <w:numId w:val="1"/>
        </w:numPr>
      </w:pPr>
      <w:proofErr w:type="spellStart"/>
      <w:r>
        <w:t>C.gigas</w:t>
      </w:r>
      <w:proofErr w:type="spellEnd"/>
      <w:r>
        <w:t xml:space="preserve"> grow much better at omega of aragonite &gt;2 (Jesse Vance)</w:t>
      </w:r>
    </w:p>
    <w:p w14:paraId="5D7BF20C" w14:textId="46B11654" w:rsidR="00E606AE" w:rsidRPr="00513D15" w:rsidRDefault="00E606AE" w:rsidP="00513D15">
      <w:pPr>
        <w:pStyle w:val="ListParagraph"/>
        <w:numPr>
          <w:ilvl w:val="0"/>
          <w:numId w:val="1"/>
        </w:numPr>
      </w:pPr>
      <w:r>
        <w:t>Developmental delay under higher pCO2 caused by altered energy budgets (</w:t>
      </w:r>
      <w:proofErr w:type="spellStart"/>
      <w:r>
        <w:t>Stumpp</w:t>
      </w:r>
      <w:proofErr w:type="spellEnd"/>
      <w:r>
        <w:t xml:space="preserve"> et al. 2011)</w:t>
      </w:r>
    </w:p>
    <w:p w14:paraId="3185D4F3" w14:textId="77777777" w:rsidR="007F1A41" w:rsidRPr="00513D15" w:rsidRDefault="007F1A41">
      <w:pPr>
        <w:rPr>
          <w:color w:val="943634" w:themeColor="accent2" w:themeShade="BF"/>
        </w:rPr>
      </w:pPr>
    </w:p>
    <w:p w14:paraId="76472DAA" w14:textId="77777777" w:rsidR="007F1A41" w:rsidRDefault="007F1A41">
      <w:pPr>
        <w:rPr>
          <w:color w:val="943634" w:themeColor="accent2" w:themeShade="BF"/>
        </w:rPr>
      </w:pPr>
      <w:proofErr w:type="gramStart"/>
      <w:r w:rsidRPr="00513D15">
        <w:rPr>
          <w:color w:val="943634" w:themeColor="accent2" w:themeShade="BF"/>
        </w:rPr>
        <w:t>Fish larvae don’t settle well</w:t>
      </w:r>
      <w:proofErr w:type="gramEnd"/>
      <w:r w:rsidRPr="00513D15">
        <w:rPr>
          <w:color w:val="943634" w:themeColor="accent2" w:themeShade="BF"/>
        </w:rPr>
        <w:t xml:space="preserve">, </w:t>
      </w:r>
      <w:proofErr w:type="gramStart"/>
      <w:r w:rsidRPr="00513D15">
        <w:rPr>
          <w:color w:val="943634" w:themeColor="accent2" w:themeShade="BF"/>
        </w:rPr>
        <w:t>don’t recognize predators</w:t>
      </w:r>
      <w:proofErr w:type="gramEnd"/>
    </w:p>
    <w:p w14:paraId="57232E65" w14:textId="73E95F94" w:rsidR="00E606AE" w:rsidRDefault="00E606AE" w:rsidP="00E606AE">
      <w:pPr>
        <w:pStyle w:val="ListParagraph"/>
        <w:numPr>
          <w:ilvl w:val="0"/>
          <w:numId w:val="6"/>
        </w:numPr>
      </w:pPr>
      <w:proofErr w:type="spellStart"/>
      <w:r>
        <w:t>Dixson</w:t>
      </w:r>
      <w:proofErr w:type="spellEnd"/>
      <w:r>
        <w:t xml:space="preserve"> et al. 2010</w:t>
      </w:r>
    </w:p>
    <w:p w14:paraId="717D6DC7" w14:textId="5B04AD5F" w:rsidR="00E606AE" w:rsidRPr="00E606AE" w:rsidRDefault="00E606AE" w:rsidP="00E606AE">
      <w:pPr>
        <w:pStyle w:val="ListParagraph"/>
        <w:numPr>
          <w:ilvl w:val="0"/>
          <w:numId w:val="6"/>
        </w:numPr>
      </w:pPr>
      <w:proofErr w:type="spellStart"/>
      <w:r>
        <w:t>Munday</w:t>
      </w:r>
      <w:proofErr w:type="spellEnd"/>
      <w:r>
        <w:t xml:space="preserve"> et al. 2009</w:t>
      </w:r>
    </w:p>
    <w:p w14:paraId="23AFC639" w14:textId="77777777" w:rsidR="007F1A41" w:rsidRPr="00513D15" w:rsidRDefault="007F1A41">
      <w:pPr>
        <w:rPr>
          <w:color w:val="943634" w:themeColor="accent2" w:themeShade="BF"/>
        </w:rPr>
      </w:pPr>
    </w:p>
    <w:p w14:paraId="29544F1A" w14:textId="77777777" w:rsidR="007F1A41" w:rsidRPr="00513D15" w:rsidRDefault="007F1A41">
      <w:pPr>
        <w:rPr>
          <w:color w:val="943634" w:themeColor="accent2" w:themeShade="BF"/>
        </w:rPr>
      </w:pPr>
      <w:r w:rsidRPr="00513D15">
        <w:rPr>
          <w:color w:val="943634" w:themeColor="accent2" w:themeShade="BF"/>
        </w:rPr>
        <w:t>Oysters provide habitat for other animals</w:t>
      </w:r>
    </w:p>
    <w:p w14:paraId="226B5C7B" w14:textId="77777777" w:rsidR="007F1A41" w:rsidRPr="00513D15" w:rsidRDefault="007F1A41">
      <w:pPr>
        <w:rPr>
          <w:color w:val="943634" w:themeColor="accent2" w:themeShade="BF"/>
        </w:rPr>
      </w:pPr>
    </w:p>
    <w:p w14:paraId="0BC7B1D4" w14:textId="77777777" w:rsidR="007F1A41" w:rsidRPr="00513D15" w:rsidRDefault="007F1A41">
      <w:pPr>
        <w:rPr>
          <w:color w:val="943634" w:themeColor="accent2" w:themeShade="BF"/>
        </w:rPr>
      </w:pPr>
      <w:r w:rsidRPr="00513D15">
        <w:rPr>
          <w:color w:val="943634" w:themeColor="accent2" w:themeShade="BF"/>
        </w:rPr>
        <w:t>Oysters contribute to large industry</w:t>
      </w:r>
    </w:p>
    <w:p w14:paraId="06FDCF03" w14:textId="77777777" w:rsidR="007F1A41" w:rsidRPr="00513D15" w:rsidRDefault="007F1A41">
      <w:pPr>
        <w:rPr>
          <w:color w:val="943634" w:themeColor="accent2" w:themeShade="BF"/>
        </w:rPr>
      </w:pPr>
    </w:p>
    <w:p w14:paraId="51FB5405" w14:textId="77777777" w:rsidR="007F1A41" w:rsidRDefault="007F1A41">
      <w:pPr>
        <w:rPr>
          <w:color w:val="943634" w:themeColor="accent2" w:themeShade="BF"/>
        </w:rPr>
      </w:pPr>
      <w:proofErr w:type="spellStart"/>
      <w:r w:rsidRPr="00513D15">
        <w:rPr>
          <w:color w:val="943634" w:themeColor="accent2" w:themeShade="BF"/>
        </w:rPr>
        <w:t>C.gigas</w:t>
      </w:r>
      <w:proofErr w:type="spellEnd"/>
      <w:r w:rsidRPr="00513D15">
        <w:rPr>
          <w:color w:val="943634" w:themeColor="accent2" w:themeShade="BF"/>
        </w:rPr>
        <w:t xml:space="preserve"> larvae in the PNW are already affected by OA</w:t>
      </w:r>
    </w:p>
    <w:p w14:paraId="31D32AEB" w14:textId="77777777" w:rsidR="00263E6E" w:rsidRDefault="00263E6E" w:rsidP="00263E6E">
      <w:pPr>
        <w:pStyle w:val="ListParagraph"/>
        <w:numPr>
          <w:ilvl w:val="0"/>
          <w:numId w:val="1"/>
        </w:numPr>
      </w:pPr>
      <w:proofErr w:type="spellStart"/>
      <w:r>
        <w:t>Dabob</w:t>
      </w:r>
      <w:proofErr w:type="spellEnd"/>
      <w:r>
        <w:t xml:space="preserve"> Bay, in fall/winter water intake into hatchery is at 700 µ</w:t>
      </w:r>
      <w:proofErr w:type="spellStart"/>
      <w:r>
        <w:t>atm</w:t>
      </w:r>
      <w:proofErr w:type="spellEnd"/>
      <w:r>
        <w:t>; shallow intake omega under 1 early in season and deep intake is always &lt;1  (Benoit)</w:t>
      </w:r>
    </w:p>
    <w:p w14:paraId="0D2250D1" w14:textId="0D82A1FC" w:rsidR="00263E6E" w:rsidRDefault="00E87042" w:rsidP="00263E6E">
      <w:pPr>
        <w:pStyle w:val="ListParagraph"/>
        <w:numPr>
          <w:ilvl w:val="0"/>
          <w:numId w:val="1"/>
        </w:numPr>
      </w:pPr>
      <w:r>
        <w:t>Waters of Puget Sound can be corrosive – variable in both space and time.  Surface waters have decreased omega aragonite 0.09-0.33 since pre-industrial (Feely et al. 2010)</w:t>
      </w:r>
    </w:p>
    <w:p w14:paraId="0C6EBB45" w14:textId="03737AA8" w:rsidR="00E87042" w:rsidRPr="00263E6E" w:rsidRDefault="00E87042" w:rsidP="00263E6E">
      <w:pPr>
        <w:pStyle w:val="ListParagraph"/>
        <w:numPr>
          <w:ilvl w:val="0"/>
          <w:numId w:val="1"/>
        </w:numPr>
      </w:pPr>
      <w:r>
        <w:t xml:space="preserve">Low pH and </w:t>
      </w:r>
      <w:proofErr w:type="spellStart"/>
      <w:r>
        <w:t>undersaturation</w:t>
      </w:r>
      <w:proofErr w:type="spellEnd"/>
      <w:r>
        <w:t xml:space="preserve"> </w:t>
      </w:r>
      <w:proofErr w:type="spellStart"/>
      <w:r>
        <w:t>wrt</w:t>
      </w:r>
      <w:proofErr w:type="spellEnd"/>
      <w:r>
        <w:t xml:space="preserve"> aragonite in the CCS (</w:t>
      </w:r>
      <w:proofErr w:type="spellStart"/>
      <w:r>
        <w:t>Plattner</w:t>
      </w:r>
      <w:proofErr w:type="spellEnd"/>
      <w:r>
        <w:t xml:space="preserve"> et al. 2009)</w:t>
      </w:r>
    </w:p>
    <w:sectPr w:rsidR="00E87042" w:rsidRPr="00263E6E" w:rsidSect="007570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97C"/>
    <w:multiLevelType w:val="hybridMultilevel"/>
    <w:tmpl w:val="0C7A1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0BD3"/>
    <w:multiLevelType w:val="hybridMultilevel"/>
    <w:tmpl w:val="AE78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2286E"/>
    <w:multiLevelType w:val="hybridMultilevel"/>
    <w:tmpl w:val="37F4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F7B1A"/>
    <w:multiLevelType w:val="hybridMultilevel"/>
    <w:tmpl w:val="DCAA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65347"/>
    <w:multiLevelType w:val="hybridMultilevel"/>
    <w:tmpl w:val="4096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665E7"/>
    <w:multiLevelType w:val="hybridMultilevel"/>
    <w:tmpl w:val="4BAC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41"/>
    <w:rsid w:val="00263E6E"/>
    <w:rsid w:val="002B657A"/>
    <w:rsid w:val="0035160A"/>
    <w:rsid w:val="004B07C9"/>
    <w:rsid w:val="00513D15"/>
    <w:rsid w:val="006F3B8A"/>
    <w:rsid w:val="007570D3"/>
    <w:rsid w:val="007F1A41"/>
    <w:rsid w:val="008677CA"/>
    <w:rsid w:val="008B06D8"/>
    <w:rsid w:val="00AB3387"/>
    <w:rsid w:val="00AC2C9D"/>
    <w:rsid w:val="00B12147"/>
    <w:rsid w:val="00E606AE"/>
    <w:rsid w:val="00E87042"/>
    <w:rsid w:val="00FE18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7B38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3</Pages>
  <Words>716</Words>
  <Characters>4082</Characters>
  <Application>Microsoft Macintosh Word</Application>
  <DocSecurity>0</DocSecurity>
  <Lines>34</Lines>
  <Paragraphs>9</Paragraphs>
  <ScaleCrop>false</ScaleCrop>
  <Company>University of Washington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dc:description/>
  <cp:lastModifiedBy>Emma Timmins-Schiffman</cp:lastModifiedBy>
  <cp:revision>6</cp:revision>
  <dcterms:created xsi:type="dcterms:W3CDTF">2011-11-18T00:41:00Z</dcterms:created>
  <dcterms:modified xsi:type="dcterms:W3CDTF">2011-11-21T04:43:00Z</dcterms:modified>
</cp:coreProperties>
</file>